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1E0"/>
      </w:tblPr>
      <w:tblGrid>
        <w:gridCol w:w="236"/>
        <w:gridCol w:w="472"/>
        <w:gridCol w:w="240"/>
        <w:gridCol w:w="1680"/>
        <w:gridCol w:w="906"/>
        <w:gridCol w:w="414"/>
        <w:gridCol w:w="1200"/>
        <w:gridCol w:w="840"/>
        <w:gridCol w:w="4200"/>
      </w:tblGrid>
      <w:tr w:rsidR="00D60929" w:rsidRPr="006672C6">
        <w:tc>
          <w:tcPr>
            <w:tcW w:w="10188" w:type="dxa"/>
            <w:gridSpan w:val="9"/>
            <w:tcBorders>
              <w:bottom w:val="single" w:sz="18" w:space="0" w:color="auto"/>
            </w:tcBorders>
          </w:tcPr>
          <w:p w:rsidR="00D60929" w:rsidRPr="00996B4E" w:rsidRDefault="00D60929" w:rsidP="00F200DB">
            <w:pPr>
              <w:jc w:val="center"/>
              <w:rPr>
                <w:b/>
                <w:bCs/>
                <w:spacing w:val="40"/>
                <w:sz w:val="44"/>
                <w:szCs w:val="44"/>
              </w:rPr>
            </w:pPr>
            <w:r w:rsidRPr="00996B4E">
              <w:rPr>
                <w:b/>
                <w:bCs/>
                <w:spacing w:val="40"/>
                <w:sz w:val="44"/>
                <w:szCs w:val="44"/>
              </w:rPr>
              <w:t>ОБЩЕСТВЕННАЯ ПАЛАТА</w:t>
            </w:r>
          </w:p>
          <w:p w:rsidR="00D60929" w:rsidRPr="00996B4E" w:rsidRDefault="00D60929" w:rsidP="00F200DB">
            <w:pPr>
              <w:jc w:val="center"/>
              <w:rPr>
                <w:b/>
                <w:bCs/>
                <w:spacing w:val="40"/>
                <w:sz w:val="44"/>
                <w:szCs w:val="44"/>
              </w:rPr>
            </w:pPr>
            <w:r w:rsidRPr="00996B4E">
              <w:rPr>
                <w:b/>
                <w:bCs/>
                <w:spacing w:val="40"/>
                <w:sz w:val="44"/>
                <w:szCs w:val="44"/>
              </w:rPr>
              <w:t>ВОЛОГОДСКОЙ ОБЛАСТИ</w:t>
            </w:r>
          </w:p>
          <w:p w:rsidR="00D60929" w:rsidRPr="00996B4E" w:rsidRDefault="00D60929" w:rsidP="00F200DB">
            <w:pPr>
              <w:jc w:val="center"/>
              <w:rPr>
                <w:b/>
                <w:bCs/>
                <w:spacing w:val="40"/>
                <w:sz w:val="10"/>
                <w:szCs w:val="10"/>
                <w:u w:val="single"/>
              </w:rPr>
            </w:pPr>
            <w:r w:rsidRPr="00996B4E">
              <w:rPr>
                <w:b/>
                <w:bCs/>
                <w:spacing w:val="40"/>
                <w:sz w:val="10"/>
                <w:szCs w:val="10"/>
                <w:u w:val="single"/>
              </w:rPr>
              <w:t>___________________________________</w:t>
            </w:r>
          </w:p>
          <w:p w:rsidR="00D60929" w:rsidRPr="00996B4E" w:rsidRDefault="00D60929" w:rsidP="00F200DB">
            <w:pPr>
              <w:jc w:val="center"/>
              <w:rPr>
                <w:b/>
                <w:bCs/>
                <w:spacing w:val="40"/>
                <w:sz w:val="10"/>
                <w:szCs w:val="10"/>
              </w:rPr>
            </w:pPr>
          </w:p>
          <w:p w:rsidR="00D60929" w:rsidRPr="00996B4E" w:rsidRDefault="00D60929" w:rsidP="00F2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4E">
              <w:rPr>
                <w:b/>
                <w:bCs/>
                <w:sz w:val="20"/>
                <w:szCs w:val="20"/>
              </w:rPr>
              <w:t>160014, г. Вологда, ул</w:t>
            </w:r>
            <w:r>
              <w:rPr>
                <w:b/>
                <w:bCs/>
                <w:sz w:val="20"/>
                <w:szCs w:val="20"/>
              </w:rPr>
              <w:t>. Герцена, 27, каб. 218; тел. 56-53-1</w:t>
            </w:r>
            <w:r w:rsidRPr="00996B4E">
              <w:rPr>
                <w:b/>
                <w:bCs/>
                <w:sz w:val="20"/>
                <w:szCs w:val="20"/>
              </w:rPr>
              <w:t xml:space="preserve">1; факс </w:t>
            </w:r>
            <w:r>
              <w:rPr>
                <w:b/>
                <w:bCs/>
                <w:sz w:val="20"/>
                <w:szCs w:val="20"/>
              </w:rPr>
              <w:t>56-53</w:t>
            </w:r>
            <w:r w:rsidRPr="00996B4E">
              <w:rPr>
                <w:b/>
                <w:bCs/>
                <w:sz w:val="20"/>
                <w:szCs w:val="20"/>
              </w:rPr>
              <w:t xml:space="preserve">-12; </w:t>
            </w:r>
          </w:p>
          <w:p w:rsidR="00D60929" w:rsidRPr="006672C6" w:rsidRDefault="00D60929" w:rsidP="00F2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4E">
              <w:rPr>
                <w:b/>
                <w:bCs/>
                <w:sz w:val="20"/>
                <w:szCs w:val="20"/>
                <w:lang w:val="en-US"/>
              </w:rPr>
              <w:t>web</w:t>
            </w:r>
            <w:r w:rsidRPr="006672C6">
              <w:rPr>
                <w:b/>
                <w:bCs/>
                <w:sz w:val="20"/>
                <w:szCs w:val="20"/>
              </w:rPr>
              <w:t>-</w:t>
            </w:r>
            <w:r w:rsidRPr="00996B4E">
              <w:rPr>
                <w:b/>
                <w:bCs/>
                <w:sz w:val="20"/>
                <w:szCs w:val="20"/>
              </w:rPr>
              <w:t>сайт</w:t>
            </w:r>
            <w:r w:rsidRPr="006672C6">
              <w:rPr>
                <w:b/>
                <w:bCs/>
                <w:sz w:val="20"/>
                <w:szCs w:val="20"/>
              </w:rPr>
              <w:t xml:space="preserve">: 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www</w:t>
            </w:r>
            <w:r w:rsidRPr="006672C6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op</w:t>
            </w:r>
            <w:r w:rsidRPr="006672C6">
              <w:rPr>
                <w:b/>
                <w:bCs/>
                <w:sz w:val="20"/>
                <w:szCs w:val="20"/>
                <w:u w:val="single"/>
              </w:rPr>
              <w:t>35.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ru</w:t>
            </w:r>
            <w:r w:rsidRPr="006672C6">
              <w:rPr>
                <w:b/>
                <w:bCs/>
                <w:sz w:val="20"/>
                <w:szCs w:val="20"/>
              </w:rPr>
              <w:t xml:space="preserve">; </w:t>
            </w:r>
            <w:r w:rsidRPr="00996B4E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6672C6">
              <w:rPr>
                <w:b/>
                <w:bCs/>
                <w:sz w:val="20"/>
                <w:szCs w:val="20"/>
              </w:rPr>
              <w:t>-</w:t>
            </w:r>
            <w:r w:rsidRPr="00996B4E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6672C6">
              <w:rPr>
                <w:b/>
                <w:bCs/>
                <w:sz w:val="20"/>
                <w:szCs w:val="20"/>
              </w:rPr>
              <w:t xml:space="preserve">: 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info</w:t>
            </w:r>
            <w:r w:rsidRPr="006672C6">
              <w:rPr>
                <w:b/>
                <w:bCs/>
                <w:sz w:val="20"/>
                <w:szCs w:val="20"/>
                <w:u w:val="single"/>
              </w:rPr>
              <w:t>@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op</w:t>
            </w:r>
            <w:r w:rsidRPr="006672C6">
              <w:rPr>
                <w:b/>
                <w:bCs/>
                <w:sz w:val="20"/>
                <w:szCs w:val="20"/>
                <w:u w:val="single"/>
              </w:rPr>
              <w:t>35.</w:t>
            </w:r>
            <w:r w:rsidRPr="00996B4E">
              <w:rPr>
                <w:b/>
                <w:bCs/>
                <w:sz w:val="20"/>
                <w:szCs w:val="20"/>
                <w:u w:val="single"/>
                <w:lang w:val="en-US"/>
              </w:rPr>
              <w:t>ru</w:t>
            </w:r>
          </w:p>
          <w:p w:rsidR="00D60929" w:rsidRPr="00047FF9" w:rsidRDefault="00D60929" w:rsidP="00F200DB">
            <w:pPr>
              <w:jc w:val="center"/>
              <w:rPr>
                <w:sz w:val="12"/>
                <w:szCs w:val="12"/>
              </w:rPr>
            </w:pPr>
          </w:p>
        </w:tc>
      </w:tr>
      <w:tr w:rsidR="00D60929" w:rsidRPr="006672C6">
        <w:tc>
          <w:tcPr>
            <w:tcW w:w="10188" w:type="dxa"/>
            <w:gridSpan w:val="9"/>
          </w:tcPr>
          <w:p w:rsidR="00D60929" w:rsidRPr="00366C33" w:rsidRDefault="00D60929" w:rsidP="00F200DB">
            <w:pPr>
              <w:rPr>
                <w:b/>
                <w:bCs/>
                <w:spacing w:val="40"/>
                <w:sz w:val="20"/>
                <w:szCs w:val="20"/>
              </w:rPr>
            </w:pPr>
          </w:p>
        </w:tc>
      </w:tr>
      <w:tr w:rsidR="00D60929" w:rsidRPr="00BA1D67">
        <w:trPr>
          <w:trHeight w:val="312"/>
        </w:trPr>
        <w:tc>
          <w:tcPr>
            <w:tcW w:w="236" w:type="dxa"/>
          </w:tcPr>
          <w:p w:rsidR="00D60929" w:rsidRPr="00BA1D67" w:rsidRDefault="00D60929" w:rsidP="00F200DB">
            <w:pPr>
              <w:ind w:left="-113" w:right="-113"/>
              <w:jc w:val="right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D60929" w:rsidRPr="00BA1D67" w:rsidRDefault="00D60929" w:rsidP="00F200D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" w:type="dxa"/>
            <w:tcBorders>
              <w:left w:val="nil"/>
            </w:tcBorders>
          </w:tcPr>
          <w:p w:rsidR="00D60929" w:rsidRPr="00BA1D67" w:rsidRDefault="00D60929" w:rsidP="00F200DB">
            <w:pPr>
              <w:ind w:hanging="102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0929" w:rsidRPr="00BA1D67" w:rsidRDefault="00D60929" w:rsidP="00F20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906" w:type="dxa"/>
          </w:tcPr>
          <w:p w:rsidR="00D60929" w:rsidRPr="00BA1D67" w:rsidRDefault="00D60929" w:rsidP="00F200DB">
            <w:pPr>
              <w:ind w:right="-8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BA1D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4" w:type="dxa"/>
          </w:tcPr>
          <w:p w:rsidR="00D60929" w:rsidRPr="00BA1D67" w:rsidRDefault="00D60929" w:rsidP="00F200DB">
            <w:pPr>
              <w:jc w:val="center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60929" w:rsidRPr="00BA1D67" w:rsidRDefault="00D60929" w:rsidP="00F200DB">
            <w:pPr>
              <w:ind w:left="-57" w:right="-57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ОП/</w:t>
            </w: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840" w:type="dxa"/>
            <w:vMerge w:val="restart"/>
          </w:tcPr>
          <w:p w:rsidR="00D60929" w:rsidRPr="00BA1D67" w:rsidRDefault="00D60929" w:rsidP="00F200D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</w:tcPr>
          <w:p w:rsidR="00D60929" w:rsidRDefault="00D60929" w:rsidP="00F2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Секретарю Общественной палаты Российской Федерации</w:t>
            </w:r>
          </w:p>
          <w:p w:rsidR="00D60929" w:rsidRPr="00BA1D67" w:rsidRDefault="00D60929" w:rsidP="00F200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Велихову Е.П.</w:t>
            </w:r>
          </w:p>
        </w:tc>
      </w:tr>
      <w:tr w:rsidR="00D60929" w:rsidRPr="00BA1D67">
        <w:trPr>
          <w:trHeight w:val="645"/>
        </w:trPr>
        <w:tc>
          <w:tcPr>
            <w:tcW w:w="236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60929" w:rsidRPr="00BA1D67" w:rsidRDefault="00D60929" w:rsidP="00F200D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D60929" w:rsidRPr="00BA1D67" w:rsidRDefault="00D60929" w:rsidP="00F200D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D60929" w:rsidRPr="00BA1D67" w:rsidRDefault="00D60929" w:rsidP="00F200D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60929" w:rsidRPr="00EC5E8D" w:rsidRDefault="00D60929" w:rsidP="00F200DB">
      <w:pPr>
        <w:jc w:val="center"/>
        <w:rPr>
          <w:sz w:val="28"/>
          <w:szCs w:val="28"/>
        </w:rPr>
      </w:pPr>
    </w:p>
    <w:p w:rsidR="00D60929" w:rsidRPr="00EC5E8D" w:rsidRDefault="00D60929" w:rsidP="00F200DB">
      <w:pPr>
        <w:jc w:val="center"/>
        <w:rPr>
          <w:sz w:val="28"/>
          <w:szCs w:val="28"/>
        </w:rPr>
      </w:pPr>
      <w:r w:rsidRPr="00EC5E8D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Евгений Павлович</w:t>
      </w:r>
      <w:r w:rsidRPr="00EC5E8D">
        <w:rPr>
          <w:sz w:val="28"/>
          <w:szCs w:val="28"/>
        </w:rPr>
        <w:t>!</w:t>
      </w:r>
    </w:p>
    <w:p w:rsidR="00D60929" w:rsidRPr="003F31A9" w:rsidRDefault="00D60929" w:rsidP="00F200DB">
      <w:pPr>
        <w:rPr>
          <w:sz w:val="28"/>
          <w:szCs w:val="28"/>
        </w:rPr>
      </w:pPr>
    </w:p>
    <w:p w:rsidR="00D60929" w:rsidRPr="00EC5E8D" w:rsidRDefault="00D60929" w:rsidP="00F200DB">
      <w:pPr>
        <w:ind w:firstLine="539"/>
        <w:jc w:val="both"/>
        <w:rPr>
          <w:spacing w:val="-2"/>
          <w:sz w:val="28"/>
          <w:szCs w:val="28"/>
        </w:rPr>
      </w:pPr>
      <w:r w:rsidRPr="00EC5E8D">
        <w:rPr>
          <w:spacing w:val="-2"/>
          <w:sz w:val="28"/>
          <w:szCs w:val="28"/>
        </w:rPr>
        <w:t xml:space="preserve">Общественная палата Вологодской области </w:t>
      </w:r>
      <w:r>
        <w:rPr>
          <w:spacing w:val="-2"/>
          <w:sz w:val="28"/>
          <w:szCs w:val="28"/>
        </w:rPr>
        <w:t>одобряет план Комиссии при Президенте Российской Федерации по проведению</w:t>
      </w:r>
      <w:r w:rsidRPr="00EC5E8D">
        <w:rPr>
          <w:spacing w:val="-2"/>
          <w:sz w:val="28"/>
          <w:szCs w:val="28"/>
        </w:rPr>
        <w:t xml:space="preserve"> общественного мониторинг</w:t>
      </w:r>
      <w:r>
        <w:rPr>
          <w:spacing w:val="-2"/>
          <w:sz w:val="28"/>
          <w:szCs w:val="28"/>
        </w:rPr>
        <w:t>а</w:t>
      </w:r>
      <w:r w:rsidRPr="00EC5E8D">
        <w:rPr>
          <w:spacing w:val="-2"/>
          <w:sz w:val="28"/>
          <w:szCs w:val="28"/>
        </w:rPr>
        <w:t xml:space="preserve"> достижения целевых показателей социально-экономического развития Российской Федерации</w:t>
      </w:r>
      <w:r>
        <w:rPr>
          <w:spacing w:val="-2"/>
          <w:sz w:val="28"/>
          <w:szCs w:val="28"/>
        </w:rPr>
        <w:t xml:space="preserve">,и </w:t>
      </w:r>
      <w:r w:rsidRPr="00EC5E8D">
        <w:rPr>
          <w:spacing w:val="-2"/>
          <w:sz w:val="28"/>
          <w:szCs w:val="28"/>
        </w:rPr>
        <w:t>реализации социальных задач, определенных в Указах Президента Российской Федерации</w:t>
      </w:r>
      <w:r>
        <w:rPr>
          <w:spacing w:val="-2"/>
          <w:sz w:val="28"/>
          <w:szCs w:val="28"/>
        </w:rPr>
        <w:t xml:space="preserve"> от 7 мая 2012 года №№596 – 606, предложенный Общественной палатой Российской Федерации (письмо № 4ОП-2/3 от 10.01.2013)и согласна принимать в нем участие.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 w:rsidRPr="00EC5E8D">
        <w:rPr>
          <w:spacing w:val="-2"/>
          <w:sz w:val="28"/>
          <w:szCs w:val="28"/>
        </w:rPr>
        <w:t xml:space="preserve">Считаем, что данная инициатива является важным элементом повышения статуса общественного контроля за деятельностью федеральных и региональных органов исполнительной власти, а также значительным шагом в развитии гражданского общества.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Вместе с тем вызывает вопросы некоторое несоответствие: в рамках мониторинга не созданы рабочие группы по выполнению Указов</w:t>
      </w:r>
      <w:r w:rsidRPr="00EC5E8D">
        <w:rPr>
          <w:spacing w:val="-2"/>
          <w:sz w:val="28"/>
          <w:szCs w:val="28"/>
        </w:rPr>
        <w:t>Президента Российской Федерации</w:t>
      </w:r>
      <w:r>
        <w:rPr>
          <w:spacing w:val="-2"/>
          <w:sz w:val="28"/>
          <w:szCs w:val="28"/>
        </w:rPr>
        <w:t>: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№596 «О долгосрочной государственной экономической политике»,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№598 «О совершенствовании государственной политики в сфере здравоохранения»,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№601 «Об основных направлениях совершенствования системы государственного управления»,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№602 «Об обеспечении межнационального согласия»,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№603 «О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комплекса», 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 xml:space="preserve">№604 «О дальнейшем совершенствовании военной службы в Российской Федерации», </w:t>
      </w:r>
    </w:p>
    <w:p w:rsidR="00D60929" w:rsidRPr="00EC5E8D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EC5E8D">
        <w:rPr>
          <w:spacing w:val="-2"/>
          <w:sz w:val="28"/>
          <w:szCs w:val="28"/>
        </w:rPr>
        <w:t>№605 «О мерах по реализации внешнеполитического курса Российской Федерации».</w:t>
      </w:r>
    </w:p>
    <w:p w:rsidR="00D60929" w:rsidRDefault="00D60929" w:rsidP="00F200DB">
      <w:pPr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наш взгляд следует п</w:t>
      </w:r>
      <w:r w:rsidRPr="00EC5E8D">
        <w:rPr>
          <w:spacing w:val="-2"/>
          <w:sz w:val="28"/>
          <w:szCs w:val="28"/>
        </w:rPr>
        <w:t xml:space="preserve">родолжать работу по </w:t>
      </w:r>
      <w:r>
        <w:rPr>
          <w:spacing w:val="-2"/>
          <w:sz w:val="28"/>
          <w:szCs w:val="28"/>
        </w:rPr>
        <w:t>созданию</w:t>
      </w:r>
      <w:r w:rsidRPr="00EC5E8D">
        <w:rPr>
          <w:spacing w:val="-2"/>
          <w:sz w:val="28"/>
          <w:szCs w:val="28"/>
        </w:rPr>
        <w:t xml:space="preserve"> рабочих групп общественного мониторинга с целью обеспечения общественного контроля за ходом выполнения задач по каждому из Указов Президента Российской Федерации от 7 мая 2012 года №№596 – 606</w:t>
      </w:r>
      <w:r>
        <w:rPr>
          <w:spacing w:val="-2"/>
          <w:sz w:val="28"/>
          <w:szCs w:val="28"/>
        </w:rPr>
        <w:t>.</w:t>
      </w:r>
    </w:p>
    <w:p w:rsidR="00D60929" w:rsidRDefault="00D60929" w:rsidP="00F200DB">
      <w:pPr>
        <w:tabs>
          <w:tab w:val="left" w:pos="1080"/>
        </w:tabs>
        <w:ind w:firstLine="53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тоже время </w:t>
      </w:r>
      <w:r w:rsidRPr="0032132F">
        <w:rPr>
          <w:spacing w:val="-2"/>
          <w:sz w:val="28"/>
          <w:szCs w:val="28"/>
        </w:rPr>
        <w:t xml:space="preserve">без создания равных </w:t>
      </w:r>
      <w:r>
        <w:rPr>
          <w:spacing w:val="-2"/>
          <w:sz w:val="28"/>
          <w:szCs w:val="28"/>
        </w:rPr>
        <w:t xml:space="preserve">организационных и финансовых </w:t>
      </w:r>
      <w:r w:rsidRPr="0032132F">
        <w:rPr>
          <w:spacing w:val="-2"/>
          <w:sz w:val="28"/>
          <w:szCs w:val="28"/>
        </w:rPr>
        <w:t>условий работы Общественных палат в регион</w:t>
      </w:r>
      <w:r>
        <w:rPr>
          <w:spacing w:val="-2"/>
          <w:sz w:val="28"/>
          <w:szCs w:val="28"/>
        </w:rPr>
        <w:t xml:space="preserve">ах, их деятельностьпо обеспечению </w:t>
      </w:r>
      <w:r w:rsidRPr="0032132F">
        <w:rPr>
          <w:spacing w:val="-2"/>
          <w:sz w:val="28"/>
          <w:szCs w:val="28"/>
        </w:rPr>
        <w:t>общественно</w:t>
      </w:r>
      <w:r>
        <w:rPr>
          <w:spacing w:val="-2"/>
          <w:sz w:val="28"/>
          <w:szCs w:val="28"/>
        </w:rPr>
        <w:t>го</w:t>
      </w:r>
      <w:r w:rsidRPr="0032132F">
        <w:rPr>
          <w:spacing w:val="-2"/>
          <w:sz w:val="28"/>
          <w:szCs w:val="28"/>
        </w:rPr>
        <w:t xml:space="preserve"> контрол</w:t>
      </w:r>
      <w:r>
        <w:rPr>
          <w:spacing w:val="-2"/>
          <w:sz w:val="28"/>
          <w:szCs w:val="28"/>
        </w:rPr>
        <w:t>я</w:t>
      </w:r>
      <w:r w:rsidRPr="0032132F">
        <w:rPr>
          <w:spacing w:val="-2"/>
          <w:sz w:val="28"/>
          <w:szCs w:val="28"/>
        </w:rPr>
        <w:t xml:space="preserve"> не будет</w:t>
      </w:r>
      <w:r>
        <w:rPr>
          <w:spacing w:val="-2"/>
          <w:sz w:val="28"/>
          <w:szCs w:val="28"/>
        </w:rPr>
        <w:t xml:space="preserve"> достаточно эффективной</w:t>
      </w:r>
      <w:r w:rsidRPr="0032132F">
        <w:rPr>
          <w:spacing w:val="-2"/>
          <w:sz w:val="28"/>
          <w:szCs w:val="28"/>
        </w:rPr>
        <w:t xml:space="preserve">. В этой связи считаем целесообразным </w:t>
      </w:r>
      <w:r>
        <w:rPr>
          <w:spacing w:val="-2"/>
          <w:sz w:val="28"/>
          <w:szCs w:val="28"/>
        </w:rPr>
        <w:t xml:space="preserve">рекомендовать </w:t>
      </w:r>
      <w:r w:rsidRPr="0032132F">
        <w:rPr>
          <w:spacing w:val="-2"/>
          <w:sz w:val="28"/>
          <w:szCs w:val="28"/>
        </w:rPr>
        <w:t>Общественной пала</w:t>
      </w:r>
      <w:r>
        <w:rPr>
          <w:spacing w:val="-2"/>
          <w:sz w:val="28"/>
          <w:szCs w:val="28"/>
        </w:rPr>
        <w:t>те</w:t>
      </w:r>
      <w:r w:rsidRPr="0032132F">
        <w:rPr>
          <w:spacing w:val="-2"/>
          <w:sz w:val="28"/>
          <w:szCs w:val="28"/>
        </w:rPr>
        <w:t xml:space="preserve"> Российской Федерации </w:t>
      </w:r>
      <w:r>
        <w:rPr>
          <w:spacing w:val="-2"/>
          <w:sz w:val="28"/>
          <w:szCs w:val="28"/>
        </w:rPr>
        <w:t xml:space="preserve">сосредоточить усилия  на </w:t>
      </w:r>
      <w:r w:rsidRPr="0032132F">
        <w:rPr>
          <w:spacing w:val="-2"/>
          <w:sz w:val="28"/>
          <w:szCs w:val="28"/>
        </w:rPr>
        <w:t>скорей</w:t>
      </w:r>
      <w:r>
        <w:rPr>
          <w:spacing w:val="-2"/>
          <w:sz w:val="28"/>
          <w:szCs w:val="28"/>
        </w:rPr>
        <w:t xml:space="preserve">шем </w:t>
      </w:r>
      <w:r w:rsidRPr="0032132F">
        <w:rPr>
          <w:spacing w:val="-2"/>
          <w:sz w:val="28"/>
          <w:szCs w:val="28"/>
        </w:rPr>
        <w:t xml:space="preserve"> приняти</w:t>
      </w:r>
      <w:r>
        <w:rPr>
          <w:spacing w:val="-2"/>
          <w:sz w:val="28"/>
          <w:szCs w:val="28"/>
        </w:rPr>
        <w:t>и</w:t>
      </w:r>
      <w:r w:rsidRPr="0032132F">
        <w:rPr>
          <w:spacing w:val="-2"/>
          <w:sz w:val="28"/>
          <w:szCs w:val="28"/>
        </w:rPr>
        <w:t xml:space="preserve"> «рамочного» Федерального закона «Об основных принципах организации деятельности общественных палат субъектов Российской Федерации», а </w:t>
      </w:r>
      <w:r w:rsidRPr="00350607">
        <w:rPr>
          <w:spacing w:val="-4"/>
          <w:sz w:val="28"/>
          <w:szCs w:val="28"/>
        </w:rPr>
        <w:t>также тесно связанного с ним Федерального закона «Об общественном контроле». В этих законах следовало бы предусмотреть решение таких вопросов, как-то:</w:t>
      </w:r>
    </w:p>
    <w:p w:rsidR="00D60929" w:rsidRPr="00F370D6" w:rsidRDefault="00D60929" w:rsidP="00F200DB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370D6">
        <w:rPr>
          <w:sz w:val="28"/>
          <w:szCs w:val="28"/>
        </w:rPr>
        <w:t>увеличение срока полномочий региональных общественных палат до 3-х лет;</w:t>
      </w:r>
    </w:p>
    <w:p w:rsidR="00D60929" w:rsidRDefault="00D60929" w:rsidP="00F200DB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370D6">
        <w:rPr>
          <w:sz w:val="28"/>
          <w:szCs w:val="28"/>
        </w:rPr>
        <w:t>создание в каждом регионе государственного учреждения «Аппарат Общественной палаты» с правами юридического лица;</w:t>
      </w:r>
    </w:p>
    <w:p w:rsidR="00D60929" w:rsidRPr="00F370D6" w:rsidRDefault="00D60929" w:rsidP="00F200DB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370D6">
        <w:rPr>
          <w:sz w:val="28"/>
          <w:szCs w:val="28"/>
        </w:rPr>
        <w:t>выделение финансовых средств для деятельности региональных общественных палат (</w:t>
      </w:r>
      <w:r>
        <w:rPr>
          <w:sz w:val="28"/>
          <w:szCs w:val="28"/>
        </w:rPr>
        <w:t xml:space="preserve"> не менее 3% </w:t>
      </w:r>
      <w:r w:rsidRPr="00F370D6">
        <w:rPr>
          <w:sz w:val="28"/>
          <w:szCs w:val="28"/>
        </w:rPr>
        <w:t>от общей суммы расходов на содержание Законодательного Собрания региона).</w:t>
      </w:r>
    </w:p>
    <w:p w:rsidR="00D60929" w:rsidRPr="0032132F" w:rsidRDefault="00D60929" w:rsidP="00F200DB">
      <w:pPr>
        <w:ind w:firstLine="539"/>
        <w:jc w:val="both"/>
        <w:rPr>
          <w:spacing w:val="-2"/>
          <w:sz w:val="28"/>
          <w:szCs w:val="28"/>
        </w:rPr>
      </w:pPr>
      <w:r w:rsidRPr="000269B5">
        <w:rPr>
          <w:spacing w:val="-2"/>
          <w:sz w:val="28"/>
          <w:szCs w:val="28"/>
        </w:rPr>
        <w:t>Принятие этих законов в ближайшие мес</w:t>
      </w:r>
      <w:r>
        <w:rPr>
          <w:spacing w:val="-2"/>
          <w:sz w:val="28"/>
          <w:szCs w:val="28"/>
        </w:rPr>
        <w:t xml:space="preserve">яцы, на наш взгляд, создаст условия для повышения эффективностирегиональных </w:t>
      </w:r>
      <w:r w:rsidRPr="000269B5">
        <w:rPr>
          <w:spacing w:val="-2"/>
          <w:sz w:val="28"/>
          <w:szCs w:val="28"/>
        </w:rPr>
        <w:t>Общественных палат</w:t>
      </w:r>
      <w:r>
        <w:rPr>
          <w:spacing w:val="-2"/>
          <w:sz w:val="28"/>
          <w:szCs w:val="28"/>
        </w:rPr>
        <w:t>, что, несомненно, будет способствовать более динамичному развитию гражданского общества в Российской Федерации</w:t>
      </w:r>
      <w:r w:rsidRPr="000269B5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 xml:space="preserve">окажет серьезную поддержку Президенту Российской Федерации В.В. Путину в реализации заявленных целей в предвыборных статьях, направленных на всестороннее укрепление Российской Федерации и повышение качества жизни граждан страны. </w:t>
      </w:r>
    </w:p>
    <w:p w:rsidR="00D60929" w:rsidRDefault="00D60929" w:rsidP="00F200DB">
      <w:pPr>
        <w:jc w:val="both"/>
        <w:rPr>
          <w:sz w:val="28"/>
          <w:szCs w:val="28"/>
        </w:rPr>
      </w:pPr>
    </w:p>
    <w:p w:rsidR="00D60929" w:rsidRDefault="00D60929" w:rsidP="00F200DB">
      <w:pPr>
        <w:jc w:val="both"/>
        <w:rPr>
          <w:sz w:val="28"/>
          <w:szCs w:val="28"/>
        </w:rPr>
      </w:pPr>
    </w:p>
    <w:p w:rsidR="00D60929" w:rsidRDefault="00D60929" w:rsidP="00F200DB">
      <w:pPr>
        <w:jc w:val="both"/>
        <w:rPr>
          <w:sz w:val="28"/>
          <w:szCs w:val="28"/>
        </w:rPr>
      </w:pPr>
    </w:p>
    <w:p w:rsidR="00D60929" w:rsidRDefault="00D60929" w:rsidP="00F20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 </w:t>
      </w:r>
    </w:p>
    <w:p w:rsidR="00D60929" w:rsidRDefault="00D60929" w:rsidP="00F200D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от 23.01.13 г.</w:t>
      </w:r>
    </w:p>
    <w:p w:rsidR="00D60929" w:rsidRDefault="00D60929" w:rsidP="00F200DB">
      <w:pPr>
        <w:jc w:val="both"/>
        <w:rPr>
          <w:sz w:val="28"/>
          <w:szCs w:val="28"/>
        </w:rPr>
      </w:pPr>
    </w:p>
    <w:p w:rsidR="00D60929" w:rsidRDefault="00D60929" w:rsidP="00F200DB">
      <w:pPr>
        <w:jc w:val="both"/>
        <w:rPr>
          <w:sz w:val="28"/>
          <w:szCs w:val="28"/>
        </w:rPr>
      </w:pPr>
    </w:p>
    <w:p w:rsidR="00D60929" w:rsidRDefault="00D60929" w:rsidP="00F200D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818"/>
        <w:gridCol w:w="3607"/>
      </w:tblGrid>
      <w:tr w:rsidR="00D60929" w:rsidRPr="00AA0076">
        <w:trPr>
          <w:trHeight w:val="1078"/>
        </w:trPr>
        <w:tc>
          <w:tcPr>
            <w:tcW w:w="4428" w:type="dxa"/>
          </w:tcPr>
          <w:p w:rsidR="00D60929" w:rsidRPr="00AA0076" w:rsidRDefault="00D60929" w:rsidP="00432961">
            <w:pPr>
              <w:jc w:val="both"/>
              <w:rPr>
                <w:sz w:val="28"/>
                <w:szCs w:val="28"/>
              </w:rPr>
            </w:pPr>
            <w:r w:rsidRPr="00AA0076">
              <w:rPr>
                <w:sz w:val="28"/>
                <w:szCs w:val="28"/>
              </w:rPr>
              <w:t xml:space="preserve">Председатель Общественной палаты Вологодской области  </w:t>
            </w:r>
          </w:p>
        </w:tc>
        <w:tc>
          <w:tcPr>
            <w:tcW w:w="1818" w:type="dxa"/>
          </w:tcPr>
          <w:p w:rsidR="00D60929" w:rsidRPr="00AA0076" w:rsidRDefault="00D60929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Ильин-6" style="position:absolute;left:0;text-align:left;margin-left:-5.4pt;margin-top:.4pt;width:146.25pt;height:58.5pt;z-index:-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607" w:type="dxa"/>
          </w:tcPr>
          <w:p w:rsidR="00D60929" w:rsidRPr="00AA0076" w:rsidRDefault="00D60929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60929" w:rsidRPr="00AA0076" w:rsidRDefault="00D60929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0076">
              <w:rPr>
                <w:sz w:val="28"/>
                <w:szCs w:val="28"/>
              </w:rPr>
              <w:t>В.А. Ильин</w:t>
            </w:r>
          </w:p>
        </w:tc>
      </w:tr>
    </w:tbl>
    <w:p w:rsidR="00D60929" w:rsidRPr="00A74526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</w:p>
    <w:p w:rsidR="00D60929" w:rsidRDefault="00D60929" w:rsidP="00F200DB">
      <w:pPr>
        <w:rPr>
          <w:sz w:val="16"/>
          <w:szCs w:val="16"/>
        </w:rPr>
      </w:pPr>
      <w:r>
        <w:rPr>
          <w:sz w:val="16"/>
          <w:szCs w:val="16"/>
        </w:rPr>
        <w:t>Косыгина К.Е.</w:t>
      </w:r>
    </w:p>
    <w:p w:rsidR="00D60929" w:rsidRPr="00F200DB" w:rsidRDefault="00D60929" w:rsidP="00F200DB">
      <w:pPr>
        <w:rPr>
          <w:sz w:val="16"/>
          <w:szCs w:val="16"/>
        </w:rPr>
      </w:pPr>
      <w:r>
        <w:rPr>
          <w:sz w:val="16"/>
          <w:szCs w:val="16"/>
        </w:rPr>
        <w:t>59-78-16</w:t>
      </w:r>
    </w:p>
    <w:sectPr w:rsidR="00D60929" w:rsidRPr="00F200DB" w:rsidSect="00F20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C24"/>
    <w:multiLevelType w:val="hybridMultilevel"/>
    <w:tmpl w:val="74A41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DB"/>
    <w:rsid w:val="000269B5"/>
    <w:rsid w:val="00047FF9"/>
    <w:rsid w:val="0032132F"/>
    <w:rsid w:val="00350607"/>
    <w:rsid w:val="00366C33"/>
    <w:rsid w:val="003F31A9"/>
    <w:rsid w:val="00432961"/>
    <w:rsid w:val="00445D1B"/>
    <w:rsid w:val="00496272"/>
    <w:rsid w:val="006672C6"/>
    <w:rsid w:val="008A5078"/>
    <w:rsid w:val="00996B4E"/>
    <w:rsid w:val="00A74526"/>
    <w:rsid w:val="00AA0076"/>
    <w:rsid w:val="00AB7359"/>
    <w:rsid w:val="00AE6949"/>
    <w:rsid w:val="00BA1D67"/>
    <w:rsid w:val="00D60929"/>
    <w:rsid w:val="00EC5E8D"/>
    <w:rsid w:val="00F200DB"/>
    <w:rsid w:val="00F370D6"/>
    <w:rsid w:val="00FB6A02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551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Е. Косыгина</dc:creator>
  <cp:keywords/>
  <dc:description/>
  <cp:lastModifiedBy>1</cp:lastModifiedBy>
  <cp:revision>2</cp:revision>
  <cp:lastPrinted>2013-01-25T10:25:00Z</cp:lastPrinted>
  <dcterms:created xsi:type="dcterms:W3CDTF">2013-01-25T05:09:00Z</dcterms:created>
  <dcterms:modified xsi:type="dcterms:W3CDTF">2013-02-01T11:40:00Z</dcterms:modified>
</cp:coreProperties>
</file>